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50EF" w14:textId="77777777" w:rsidR="00000000" w:rsidRDefault="00CF6CF8">
      <w:pPr>
        <w:jc w:val="right"/>
        <w:rPr>
          <w:sz w:val="20"/>
        </w:rPr>
      </w:pPr>
      <w:r>
        <w:rPr>
          <w:sz w:val="20"/>
        </w:rPr>
        <w:t>Homework: Worksheet # 1a, 3ad, 4ac, 5ad, 6ab, 8a, 10ac, 13a, 14ac</w:t>
      </w:r>
    </w:p>
    <w:p w14:paraId="3EBF920E" w14:textId="77777777" w:rsidR="00000000" w:rsidRDefault="00CF6CF8">
      <w:pPr>
        <w:jc w:val="center"/>
        <w:rPr>
          <w:b/>
          <w:bCs/>
          <w:sz w:val="20"/>
          <w:u w:val="single"/>
        </w:rPr>
      </w:pPr>
    </w:p>
    <w:p w14:paraId="5652EF06" w14:textId="77777777" w:rsidR="00000000" w:rsidRDefault="00CF6CF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Proving Identities: Part 2</w:t>
      </w:r>
    </w:p>
    <w:p w14:paraId="46A8A9B9" w14:textId="77777777" w:rsidR="00000000" w:rsidRDefault="00CF6CF8">
      <w:pPr>
        <w:jc w:val="center"/>
        <w:rPr>
          <w:b/>
          <w:bCs/>
          <w:sz w:val="20"/>
          <w:u w:val="single"/>
        </w:rPr>
      </w:pPr>
    </w:p>
    <w:p w14:paraId="4F83F14D" w14:textId="77777777" w:rsidR="00000000" w:rsidRPr="00A7390D" w:rsidRDefault="00CF6CF8">
      <w:pPr>
        <w:rPr>
          <w:sz w:val="28"/>
        </w:rPr>
      </w:pPr>
      <w:r w:rsidRPr="00A7390D">
        <w:rPr>
          <w:sz w:val="28"/>
        </w:rPr>
        <w:t>When proving identities, here are some strategies to consider:</w:t>
      </w:r>
    </w:p>
    <w:p w14:paraId="13CD01AC" w14:textId="77777777" w:rsidR="00000000" w:rsidRPr="00A7390D" w:rsidRDefault="00CF6CF8">
      <w:pPr>
        <w:rPr>
          <w:sz w:val="20"/>
        </w:rPr>
      </w:pPr>
    </w:p>
    <w:p w14:paraId="670858D3" w14:textId="136361F4" w:rsidR="000D09F2" w:rsidRDefault="00CF6CF8" w:rsidP="000D09F2">
      <w:pPr>
        <w:rPr>
          <w:sz w:val="28"/>
        </w:rPr>
      </w:pPr>
      <w:r w:rsidRPr="00A7390D">
        <w:rPr>
          <w:sz w:val="28"/>
        </w:rPr>
        <w:t xml:space="preserve">1. </w:t>
      </w:r>
      <w:r w:rsidR="000D09F2" w:rsidRPr="00A7390D">
        <w:rPr>
          <w:sz w:val="28"/>
        </w:rPr>
        <w:t>Compare both sides of the equation</w:t>
      </w:r>
      <w:r w:rsidR="000D09F2">
        <w:rPr>
          <w:sz w:val="28"/>
        </w:rPr>
        <w:t>.</w:t>
      </w:r>
      <w:r w:rsidR="000D09F2" w:rsidRPr="00A7390D">
        <w:rPr>
          <w:sz w:val="28"/>
        </w:rPr>
        <w:t xml:space="preserve"> </w:t>
      </w:r>
      <w:r w:rsidR="000D09F2">
        <w:rPr>
          <w:sz w:val="28"/>
        </w:rPr>
        <w:t>What is the same?  What is different?</w:t>
      </w:r>
    </w:p>
    <w:p w14:paraId="66B17F3E" w14:textId="77777777" w:rsidR="00593D30" w:rsidRPr="00A7390D" w:rsidRDefault="00593D30" w:rsidP="000D09F2">
      <w:pPr>
        <w:rPr>
          <w:sz w:val="28"/>
        </w:rPr>
      </w:pPr>
    </w:p>
    <w:p w14:paraId="6AE11ECD" w14:textId="106C1006" w:rsidR="000D09F2" w:rsidRDefault="000D09F2" w:rsidP="000D09F2">
      <w:pPr>
        <w:rPr>
          <w:sz w:val="28"/>
        </w:rPr>
      </w:pPr>
      <w:r>
        <w:rPr>
          <w:sz w:val="28"/>
        </w:rPr>
        <w:t xml:space="preserve">2. </w:t>
      </w:r>
      <w:r w:rsidRPr="00A7390D">
        <w:rPr>
          <w:sz w:val="28"/>
        </w:rPr>
        <w:t xml:space="preserve">When proving an identity, </w:t>
      </w:r>
      <w:r>
        <w:rPr>
          <w:sz w:val="28"/>
        </w:rPr>
        <w:t xml:space="preserve">it is often strategic to </w:t>
      </w:r>
      <w:r w:rsidRPr="00A7390D">
        <w:rPr>
          <w:sz w:val="28"/>
        </w:rPr>
        <w:t xml:space="preserve">start </w:t>
      </w:r>
      <w:r>
        <w:rPr>
          <w:sz w:val="28"/>
        </w:rPr>
        <w:t>manipulating</w:t>
      </w:r>
      <w:r w:rsidRPr="00A7390D">
        <w:rPr>
          <w:sz w:val="28"/>
        </w:rPr>
        <w:t xml:space="preserve"> the side that </w:t>
      </w:r>
      <w:r>
        <w:rPr>
          <w:sz w:val="28"/>
        </w:rPr>
        <w:t>is busier.</w:t>
      </w:r>
    </w:p>
    <w:p w14:paraId="1CAF7D37" w14:textId="77777777" w:rsidR="00593D30" w:rsidRPr="00A7390D" w:rsidRDefault="00593D30" w:rsidP="000D09F2">
      <w:pPr>
        <w:rPr>
          <w:sz w:val="28"/>
        </w:rPr>
      </w:pPr>
    </w:p>
    <w:p w14:paraId="501902D7" w14:textId="498164E6" w:rsidR="00CC4441" w:rsidRDefault="000D09F2">
      <w:pPr>
        <w:rPr>
          <w:sz w:val="28"/>
        </w:rPr>
      </w:pPr>
      <w:r>
        <w:rPr>
          <w:sz w:val="28"/>
        </w:rPr>
        <w:t xml:space="preserve">3. </w:t>
      </w:r>
      <w:r w:rsidR="00CF6CF8" w:rsidRPr="00A7390D">
        <w:rPr>
          <w:sz w:val="28"/>
        </w:rPr>
        <w:t>All reciprocal trig</w:t>
      </w:r>
      <w:r w:rsidR="00A7390D">
        <w:rPr>
          <w:sz w:val="28"/>
        </w:rPr>
        <w:t>onometric</w:t>
      </w:r>
      <w:r w:rsidR="00CF6CF8" w:rsidRPr="00A7390D">
        <w:rPr>
          <w:sz w:val="28"/>
        </w:rPr>
        <w:t xml:space="preserve"> ratios (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csc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sec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, and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cot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) can </w:t>
      </w:r>
      <w:r w:rsidR="00CC4441">
        <w:rPr>
          <w:sz w:val="28"/>
        </w:rPr>
        <w:t xml:space="preserve">easily </w:t>
      </w:r>
      <w:r w:rsidR="00CF6CF8" w:rsidRPr="00A7390D">
        <w:rPr>
          <w:sz w:val="28"/>
        </w:rPr>
        <w:t xml:space="preserve">be changed to one of </w:t>
      </w:r>
    </w:p>
    <w:p w14:paraId="569A4196" w14:textId="018B6CF6" w:rsidR="00000000" w:rsidRDefault="00CC4441">
      <w:pPr>
        <w:rPr>
          <w:sz w:val="28"/>
        </w:rPr>
      </w:pPr>
      <w:r>
        <w:rPr>
          <w:sz w:val="28"/>
        </w:rPr>
        <w:t xml:space="preserve">     </w:t>
      </w:r>
      <w:r w:rsidR="00CF6CF8" w:rsidRPr="00A7390D">
        <w:rPr>
          <w:sz w:val="28"/>
        </w:rPr>
        <w:t xml:space="preserve">the three </w:t>
      </w:r>
      <w:r w:rsidR="00CF6CF8" w:rsidRPr="00A7390D">
        <w:rPr>
          <w:sz w:val="28"/>
        </w:rPr>
        <w:t>p</w:t>
      </w:r>
      <w:r w:rsidR="00CF6CF8" w:rsidRPr="00A7390D">
        <w:rPr>
          <w:sz w:val="28"/>
        </w:rPr>
        <w:t>rimary trig</w:t>
      </w:r>
      <w:r>
        <w:rPr>
          <w:sz w:val="28"/>
        </w:rPr>
        <w:t>onometric</w:t>
      </w:r>
      <w:r w:rsidR="00CF6CF8" w:rsidRPr="00A7390D">
        <w:rPr>
          <w:sz w:val="28"/>
        </w:rPr>
        <w:t xml:space="preserve"> ratios (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, and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>)</w:t>
      </w:r>
      <w:r w:rsidR="00CF6CF8" w:rsidRPr="00A7390D">
        <w:rPr>
          <w:sz w:val="28"/>
        </w:rPr>
        <w:t>.</w:t>
      </w:r>
    </w:p>
    <w:p w14:paraId="5CDFCA98" w14:textId="77777777" w:rsidR="00593D30" w:rsidRPr="00A7390D" w:rsidRDefault="00593D30">
      <w:pPr>
        <w:rPr>
          <w:sz w:val="28"/>
        </w:rPr>
      </w:pPr>
    </w:p>
    <w:p w14:paraId="7D18D55D" w14:textId="3D730B75" w:rsidR="00A7390D" w:rsidRPr="00593D30" w:rsidRDefault="000D09F2" w:rsidP="00593D30">
      <w:pPr>
        <w:rPr>
          <w:sz w:val="28"/>
        </w:rPr>
      </w:pPr>
      <w:r>
        <w:rPr>
          <w:sz w:val="28"/>
        </w:rPr>
        <w:t>4</w:t>
      </w:r>
      <w:r w:rsidR="00CF6CF8" w:rsidRPr="00A7390D">
        <w:rPr>
          <w:sz w:val="28"/>
        </w:rPr>
        <w:t xml:space="preserve">.  It is usually recommended to change any instance of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C4441">
        <w:rPr>
          <w:sz w:val="28"/>
        </w:rPr>
        <w:t xml:space="preserve"> or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cot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 to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</m:oMath>
      <w:r w:rsidR="00CF6CF8" w:rsidRPr="00A7390D">
        <w:rPr>
          <w:sz w:val="28"/>
        </w:rPr>
        <w:t xml:space="preserve"> and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 w:hAnsi="Cambria Math"/>
            <w:sz w:val="28"/>
          </w:rPr>
          <m:t xml:space="preserve"> </m:t>
        </m:r>
      </m:oMath>
      <w:r w:rsidR="00CF6CF8" w:rsidRPr="00A7390D">
        <w:rPr>
          <w:sz w:val="28"/>
        </w:rPr>
        <w:t xml:space="preserve">using: </w:t>
      </w:r>
    </w:p>
    <w:p w14:paraId="76D2ED48" w14:textId="602292CE" w:rsidR="00000000" w:rsidRDefault="00A7390D" w:rsidP="00A7390D">
      <w:pPr>
        <w:rPr>
          <w:sz w:val="28"/>
        </w:rPr>
      </w:pPr>
      <w:r>
        <w:rPr>
          <w:sz w:val="28"/>
        </w:rPr>
        <w:t xml:space="preserve">    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den>
            </m:f>
          </m:e>
        </m:func>
      </m:oMath>
      <w:r w:rsidR="00CC4441">
        <w:rPr>
          <w:sz w:val="28"/>
        </w:rPr>
        <w:tab/>
        <w:t xml:space="preserve">   </w:t>
      </w:r>
      <w:r w:rsidR="00CC4441">
        <w:rPr>
          <w:sz w:val="28"/>
        </w:rPr>
        <w:tab/>
        <w:t xml:space="preserve">  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cot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den>
            </m:f>
          </m:e>
        </m:func>
      </m:oMath>
    </w:p>
    <w:p w14:paraId="2966C825" w14:textId="77777777" w:rsidR="00593D30" w:rsidRPr="00A7390D" w:rsidRDefault="00593D30" w:rsidP="00A7390D">
      <w:pPr>
        <w:rPr>
          <w:sz w:val="28"/>
        </w:rPr>
      </w:pPr>
    </w:p>
    <w:p w14:paraId="01FB2A65" w14:textId="3A99CF25" w:rsidR="00CC4441" w:rsidRDefault="000D09F2">
      <w:pPr>
        <w:rPr>
          <w:sz w:val="28"/>
        </w:rPr>
      </w:pPr>
      <w:r>
        <w:rPr>
          <w:sz w:val="28"/>
        </w:rPr>
        <w:t>5</w:t>
      </w:r>
      <w:r w:rsidR="00CF6CF8" w:rsidRPr="00A7390D">
        <w:rPr>
          <w:sz w:val="28"/>
        </w:rPr>
        <w:t xml:space="preserve">. </w:t>
      </w:r>
      <w:r w:rsidR="00CC4441">
        <w:rPr>
          <w:sz w:val="28"/>
        </w:rPr>
        <w:t>The squared forms of</w:t>
      </w:r>
      <w:r w:rsidR="00CF6CF8" w:rsidRPr="00A7390D">
        <w:rPr>
          <w:sz w:val="28"/>
        </w:rPr>
        <w:t xml:space="preserve"> sine </w:t>
      </w:r>
      <w:r w:rsidR="00CC4441">
        <w:rPr>
          <w:sz w:val="28"/>
        </w:rPr>
        <w:t>and</w:t>
      </w:r>
      <w:r w:rsidR="00CF6CF8" w:rsidRPr="00A7390D">
        <w:rPr>
          <w:sz w:val="28"/>
        </w:rPr>
        <w:t xml:space="preserve"> cosine</w:t>
      </w:r>
      <w:r w:rsidR="00CF6CF8" w:rsidRPr="00A7390D">
        <w:rPr>
          <w:sz w:val="28"/>
        </w:rPr>
        <w:t xml:space="preserve"> can easily be changed </w:t>
      </w:r>
      <w:r w:rsidR="00CF6CF8" w:rsidRPr="00A7390D">
        <w:rPr>
          <w:sz w:val="28"/>
        </w:rPr>
        <w:t>to one ano</w:t>
      </w:r>
      <w:r w:rsidR="00CF6CF8" w:rsidRPr="00A7390D">
        <w:rPr>
          <w:sz w:val="28"/>
        </w:rPr>
        <w:t>ther using</w:t>
      </w:r>
      <w:r w:rsidR="00CC4441">
        <w:rPr>
          <w:sz w:val="28"/>
        </w:rPr>
        <w:t xml:space="preserve">. </w:t>
      </w:r>
    </w:p>
    <w:p w14:paraId="27CC6F50" w14:textId="7CB92A38" w:rsidR="00000000" w:rsidRPr="00A7390D" w:rsidRDefault="00CF6CF8">
      <w:pPr>
        <w:rPr>
          <w:sz w:val="28"/>
        </w:rPr>
      </w:pPr>
      <w:r w:rsidRPr="00A7390D">
        <w:rPr>
          <w:sz w:val="28"/>
        </w:rPr>
        <w:tab/>
      </w:r>
      <w:r w:rsidRPr="00A7390D">
        <w:rPr>
          <w:sz w:val="28"/>
        </w:rPr>
        <w:tab/>
      </w:r>
      <w:r w:rsidR="00CC4441">
        <w:rPr>
          <w:sz w:val="28"/>
        </w:rPr>
        <w:t xml:space="preserve">             </w:t>
      </w:r>
      <w:r w:rsidRPr="00A7390D"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i/>
            <w:position w:val="-6"/>
            <w:sz w:val="28"/>
          </w:rPr>
          <w:object w:dxaOrig="1800" w:dyaOrig="320" w14:anchorId="589E4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90pt;height:15.75pt" o:ole="">
              <v:imagedata r:id="rId4" o:title=""/>
            </v:shape>
            <o:OLEObject Type="Embed" ProgID="Equation.3" ShapeID="_x0000_i1026" DrawAspect="Content" ObjectID="_1651175641" r:id="rId5"/>
          </w:object>
        </m:r>
      </m:oMath>
      <w:r w:rsidRPr="00A7390D">
        <w:rPr>
          <w:sz w:val="28"/>
        </w:rPr>
        <w:t xml:space="preserve"> </w:t>
      </w:r>
    </w:p>
    <w:p w14:paraId="68D71A2A" w14:textId="66958EF1" w:rsidR="00000000" w:rsidRDefault="00CF6CF8">
      <w:pPr>
        <w:rPr>
          <w:sz w:val="28"/>
        </w:rPr>
      </w:pPr>
      <w:r w:rsidRPr="00A7390D">
        <w:rPr>
          <w:sz w:val="28"/>
        </w:rPr>
        <w:tab/>
      </w:r>
      <w:r w:rsidR="00CC4441">
        <w:rPr>
          <w:sz w:val="28"/>
        </w:rPr>
        <w:t xml:space="preserve">                       </w:t>
      </w:r>
      <w:r w:rsidRPr="00A7390D"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i/>
            <w:position w:val="-6"/>
            <w:sz w:val="28"/>
          </w:rPr>
          <w:object w:dxaOrig="1800" w:dyaOrig="320" w14:anchorId="4A6606DD">
            <v:shape id="_x0000_i1027" type="#_x0000_t75" style="width:90pt;height:15.75pt" o:ole="">
              <v:imagedata r:id="rId6" o:title=""/>
            </v:shape>
            <o:OLEObject Type="Embed" ProgID="Equation.3" ShapeID="_x0000_i1027" DrawAspect="Content" ObjectID="_1651175642" r:id="rId7"/>
          </w:object>
        </m:r>
      </m:oMath>
    </w:p>
    <w:p w14:paraId="5BAFA77C" w14:textId="212E32CC" w:rsidR="000D09F2" w:rsidRDefault="000D09F2" w:rsidP="000D09F2">
      <w:pPr>
        <w:rPr>
          <w:sz w:val="28"/>
        </w:rPr>
      </w:pPr>
      <w:r>
        <w:rPr>
          <w:sz w:val="28"/>
        </w:rPr>
        <w:t xml:space="preserve">    Furthermore, the right side of these identities can be factored as differences of squares.</w:t>
      </w:r>
    </w:p>
    <w:p w14:paraId="045F894A" w14:textId="77777777" w:rsidR="00593D30" w:rsidRPr="00A7390D" w:rsidRDefault="00593D30" w:rsidP="000D09F2">
      <w:pPr>
        <w:rPr>
          <w:sz w:val="28"/>
        </w:rPr>
      </w:pPr>
    </w:p>
    <w:p w14:paraId="3517A9C1" w14:textId="77777777" w:rsidR="00A52653" w:rsidRDefault="000D09F2" w:rsidP="000D09F2">
      <w:pPr>
        <w:rPr>
          <w:sz w:val="28"/>
        </w:rPr>
      </w:pPr>
      <w:r>
        <w:rPr>
          <w:sz w:val="28"/>
        </w:rPr>
        <w:t>6</w:t>
      </w:r>
      <w:r w:rsidR="00CF6CF8" w:rsidRPr="00A7390D">
        <w:rPr>
          <w:sz w:val="28"/>
        </w:rPr>
        <w:t xml:space="preserve">. </w:t>
      </w:r>
      <w:r>
        <w:rPr>
          <w:sz w:val="28"/>
        </w:rPr>
        <w:t xml:space="preserve">The conjugate of a binomial is the same </w:t>
      </w:r>
      <w:r w:rsidR="00A52653">
        <w:rPr>
          <w:sz w:val="28"/>
        </w:rPr>
        <w:t xml:space="preserve">two-termed </w:t>
      </w:r>
      <w:r>
        <w:rPr>
          <w:sz w:val="28"/>
        </w:rPr>
        <w:t xml:space="preserve">expression presented with the opposite </w:t>
      </w:r>
    </w:p>
    <w:p w14:paraId="78D9E0EF" w14:textId="3A236243" w:rsidR="00A52653" w:rsidRDefault="00A52653" w:rsidP="000D09F2">
      <w:pPr>
        <w:rPr>
          <w:sz w:val="28"/>
        </w:rPr>
      </w:pPr>
      <w:r>
        <w:rPr>
          <w:sz w:val="28"/>
        </w:rPr>
        <w:t xml:space="preserve">    </w:t>
      </w:r>
      <w:r w:rsidR="000D09F2">
        <w:rPr>
          <w:sz w:val="28"/>
        </w:rPr>
        <w:t>operator in</w:t>
      </w:r>
      <w:r>
        <w:rPr>
          <w:sz w:val="28"/>
        </w:rPr>
        <w:t xml:space="preserve"> </w:t>
      </w:r>
      <w:r w:rsidR="000D09F2">
        <w:rPr>
          <w:sz w:val="28"/>
        </w:rPr>
        <w:t xml:space="preserve">between terms. </w:t>
      </w:r>
      <w:r>
        <w:rPr>
          <w:sz w:val="28"/>
        </w:rPr>
        <w:t>For example:</w:t>
      </w:r>
    </w:p>
    <w:p w14:paraId="7A7D6620" w14:textId="77777777" w:rsidR="00A52653" w:rsidRDefault="00A52653" w:rsidP="000D09F2">
      <w:pPr>
        <w:rPr>
          <w:sz w:val="28"/>
        </w:rPr>
      </w:pPr>
    </w:p>
    <w:p w14:paraId="75D334BC" w14:textId="756C6ABE" w:rsidR="00A52653" w:rsidRDefault="00A52653" w:rsidP="000D09F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52653">
        <w:rPr>
          <w:sz w:val="28"/>
        </w:rPr>
        <w:sym w:font="Wingdings" w:char="F0E0"/>
      </w:r>
      <w:r>
        <w:rPr>
          <w:sz w:val="28"/>
        </w:rPr>
        <w:t xml:space="preserve"> the conjugate of </w:t>
      </w:r>
      <m:oMath>
        <m:r>
          <w:rPr>
            <w:rFonts w:ascii="Cambria Math" w:hAnsi="Cambria Math"/>
            <w:sz w:val="28"/>
          </w:rPr>
          <m:t>A+B</m:t>
        </m:r>
      </m:oMath>
      <w:r>
        <w:rPr>
          <w:sz w:val="28"/>
        </w:rPr>
        <w:t xml:space="preserve"> is </w:t>
      </w:r>
      <m:oMath>
        <m:r>
          <w:rPr>
            <w:rFonts w:ascii="Cambria Math" w:hAnsi="Cambria Math"/>
            <w:sz w:val="28"/>
          </w:rPr>
          <m:t>A-B</m:t>
        </m:r>
      </m:oMath>
    </w:p>
    <w:p w14:paraId="5B48002B" w14:textId="37C3D15C" w:rsidR="00A52653" w:rsidRDefault="00A52653" w:rsidP="000D09F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52653">
        <w:rPr>
          <w:sz w:val="28"/>
        </w:rPr>
        <w:sym w:font="Wingdings" w:char="F0E0"/>
      </w:r>
      <w:r>
        <w:rPr>
          <w:sz w:val="28"/>
        </w:rPr>
        <w:t xml:space="preserve"> the conjugate of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</w:rPr>
          <m:t>B</m:t>
        </m:r>
      </m:oMath>
      <w:r>
        <w:rPr>
          <w:sz w:val="28"/>
        </w:rPr>
        <w:t xml:space="preserve"> is </w:t>
      </w:r>
      <m:oMath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</w:rPr>
          <m:t>B</m:t>
        </m:r>
      </m:oMath>
    </w:p>
    <w:p w14:paraId="6E439A73" w14:textId="77777777" w:rsidR="00A52653" w:rsidRDefault="00A52653" w:rsidP="000D09F2">
      <w:pPr>
        <w:rPr>
          <w:sz w:val="28"/>
        </w:rPr>
      </w:pPr>
    </w:p>
    <w:p w14:paraId="3248C9CD" w14:textId="11FCC03B" w:rsidR="00000000" w:rsidRDefault="00A52653" w:rsidP="000D09F2">
      <w:pPr>
        <w:rPr>
          <w:sz w:val="28"/>
        </w:rPr>
      </w:pPr>
      <w:r>
        <w:rPr>
          <w:sz w:val="28"/>
        </w:rPr>
        <w:t xml:space="preserve">    </w:t>
      </w:r>
      <w:r w:rsidR="000D09F2">
        <w:rPr>
          <w:sz w:val="28"/>
        </w:rPr>
        <w:t xml:space="preserve">The conjugate can be used to complete </w:t>
      </w:r>
      <w:r>
        <w:rPr>
          <w:sz w:val="28"/>
        </w:rPr>
        <w:t>a</w:t>
      </w:r>
      <w:r w:rsidR="000D09F2">
        <w:rPr>
          <w:sz w:val="28"/>
        </w:rPr>
        <w:t xml:space="preserve"> difference of squares</w:t>
      </w:r>
      <w:r>
        <w:rPr>
          <w:sz w:val="28"/>
        </w:rPr>
        <w:t>. For example;</w:t>
      </w:r>
    </w:p>
    <w:p w14:paraId="2867485D" w14:textId="1CB95289" w:rsidR="00A52653" w:rsidRDefault="00A52653" w:rsidP="000D09F2">
      <w:pPr>
        <w:rPr>
          <w:sz w:val="28"/>
        </w:rPr>
      </w:pPr>
      <w:r>
        <w:rPr>
          <w:sz w:val="28"/>
        </w:rPr>
        <w:tab/>
      </w:r>
    </w:p>
    <w:p w14:paraId="0CA01343" w14:textId="21994D95" w:rsidR="00A52653" w:rsidRPr="00593D30" w:rsidRDefault="00A52653" w:rsidP="000D09F2">
      <w:pPr>
        <w:rPr>
          <w:sz w:val="36"/>
          <w:szCs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</w:p>
    <w:p w14:paraId="39290C81" w14:textId="77777777" w:rsidR="00000000" w:rsidRPr="00A7390D" w:rsidRDefault="00CF6CF8">
      <w:pPr>
        <w:rPr>
          <w:b/>
          <w:bCs/>
          <w:sz w:val="20"/>
        </w:rPr>
      </w:pPr>
    </w:p>
    <w:p w14:paraId="173706D1" w14:textId="77777777" w:rsidR="00A52653" w:rsidRDefault="00A52653">
      <w:pPr>
        <w:rPr>
          <w:b/>
          <w:bCs/>
          <w:sz w:val="28"/>
        </w:rPr>
      </w:pPr>
    </w:p>
    <w:p w14:paraId="5A64FAF4" w14:textId="77777777" w:rsidR="00A52653" w:rsidRDefault="00A52653">
      <w:pPr>
        <w:rPr>
          <w:b/>
          <w:bCs/>
          <w:sz w:val="28"/>
        </w:rPr>
      </w:pPr>
    </w:p>
    <w:p w14:paraId="60860B60" w14:textId="77777777" w:rsidR="00A52653" w:rsidRDefault="00A52653">
      <w:pPr>
        <w:rPr>
          <w:b/>
          <w:bCs/>
          <w:sz w:val="28"/>
        </w:rPr>
      </w:pPr>
    </w:p>
    <w:p w14:paraId="76C24593" w14:textId="77777777" w:rsidR="00A52653" w:rsidRDefault="00A52653">
      <w:pPr>
        <w:rPr>
          <w:b/>
          <w:bCs/>
          <w:sz w:val="28"/>
        </w:rPr>
      </w:pPr>
    </w:p>
    <w:p w14:paraId="510D3C4C" w14:textId="77777777" w:rsidR="00A52653" w:rsidRDefault="00A52653">
      <w:pPr>
        <w:rPr>
          <w:b/>
          <w:bCs/>
          <w:sz w:val="28"/>
        </w:rPr>
      </w:pPr>
    </w:p>
    <w:p w14:paraId="371504AF" w14:textId="77777777" w:rsidR="00A52653" w:rsidRDefault="00A52653">
      <w:pPr>
        <w:rPr>
          <w:b/>
          <w:bCs/>
          <w:sz w:val="28"/>
        </w:rPr>
      </w:pPr>
    </w:p>
    <w:p w14:paraId="055B1643" w14:textId="77777777" w:rsidR="00A52653" w:rsidRDefault="00A52653">
      <w:pPr>
        <w:rPr>
          <w:b/>
          <w:bCs/>
          <w:sz w:val="28"/>
        </w:rPr>
      </w:pPr>
    </w:p>
    <w:p w14:paraId="2DCF4EAA" w14:textId="77777777" w:rsidR="00A52653" w:rsidRDefault="00A52653">
      <w:pPr>
        <w:rPr>
          <w:b/>
          <w:bCs/>
          <w:sz w:val="28"/>
        </w:rPr>
      </w:pPr>
    </w:p>
    <w:p w14:paraId="5AB432AE" w14:textId="77777777" w:rsidR="00A52653" w:rsidRDefault="00A52653">
      <w:pPr>
        <w:rPr>
          <w:b/>
          <w:bCs/>
          <w:sz w:val="28"/>
        </w:rPr>
      </w:pPr>
    </w:p>
    <w:p w14:paraId="50F39ACB" w14:textId="77777777" w:rsidR="00A52653" w:rsidRDefault="00A52653">
      <w:pPr>
        <w:rPr>
          <w:b/>
          <w:bCs/>
          <w:sz w:val="28"/>
        </w:rPr>
      </w:pPr>
    </w:p>
    <w:p w14:paraId="3770803D" w14:textId="77777777" w:rsidR="00A52653" w:rsidRDefault="00A52653">
      <w:pPr>
        <w:rPr>
          <w:b/>
          <w:bCs/>
          <w:sz w:val="28"/>
        </w:rPr>
      </w:pPr>
    </w:p>
    <w:p w14:paraId="2A07BC2A" w14:textId="77777777" w:rsidR="00593D30" w:rsidRDefault="00593D30">
      <w:pPr>
        <w:rPr>
          <w:b/>
          <w:bCs/>
          <w:sz w:val="28"/>
        </w:rPr>
      </w:pPr>
    </w:p>
    <w:p w14:paraId="3F3CC1F7" w14:textId="77777777" w:rsidR="00593D30" w:rsidRDefault="00593D30">
      <w:pPr>
        <w:rPr>
          <w:b/>
          <w:bCs/>
          <w:sz w:val="28"/>
        </w:rPr>
      </w:pPr>
    </w:p>
    <w:p w14:paraId="76D18528" w14:textId="05CA5C1F" w:rsidR="00000000" w:rsidRDefault="00CF6CF8">
      <w:pPr>
        <w:rPr>
          <w:b/>
          <w:bCs/>
          <w:sz w:val="28"/>
        </w:rPr>
      </w:pPr>
      <w:r w:rsidRPr="00A7390D">
        <w:rPr>
          <w:b/>
          <w:bCs/>
          <w:sz w:val="28"/>
        </w:rPr>
        <w:lastRenderedPageBreak/>
        <w:t>Example</w:t>
      </w:r>
      <w:r w:rsidR="00A7390D">
        <w:rPr>
          <w:b/>
          <w:bCs/>
          <w:sz w:val="28"/>
        </w:rPr>
        <w:t>s</w:t>
      </w:r>
    </w:p>
    <w:p w14:paraId="49FE86D0" w14:textId="77777777" w:rsidR="000D09F2" w:rsidRPr="00A7390D" w:rsidRDefault="000D09F2">
      <w:pPr>
        <w:rPr>
          <w:sz w:val="28"/>
          <w:u w:val="single"/>
        </w:rPr>
      </w:pPr>
    </w:p>
    <w:p w14:paraId="5EEE36A2" w14:textId="77777777" w:rsidR="00000000" w:rsidRPr="00A7390D" w:rsidRDefault="00CF6CF8">
      <w:pPr>
        <w:rPr>
          <w:sz w:val="28"/>
        </w:rPr>
      </w:pPr>
      <w:r w:rsidRPr="00A7390D">
        <w:rPr>
          <w:sz w:val="28"/>
        </w:rPr>
        <w:t>Prove the following:</w:t>
      </w:r>
    </w:p>
    <w:p w14:paraId="73B2BC4A" w14:textId="77777777" w:rsidR="00000000" w:rsidRPr="00A7390D" w:rsidRDefault="00CF6CF8">
      <w:pPr>
        <w:rPr>
          <w:sz w:val="28"/>
        </w:rPr>
      </w:pPr>
      <w:r w:rsidRPr="00A7390D">
        <w:rPr>
          <w:sz w:val="28"/>
        </w:rPr>
        <w:t>a)</w:t>
      </w:r>
      <w:r w:rsidRPr="00A7390D">
        <w:rPr>
          <w:sz w:val="28"/>
        </w:rPr>
        <w:t xml:space="preserve"> </w:t>
      </w:r>
      <w:r w:rsidRPr="00A7390D">
        <w:rPr>
          <w:position w:val="-24"/>
          <w:sz w:val="28"/>
        </w:rPr>
        <w:object w:dxaOrig="2160" w:dyaOrig="620" w14:anchorId="0653B1D3">
          <v:shape id="_x0000_i1053" type="#_x0000_t75" style="width:108pt;height:30.75pt" o:ole="">
            <v:imagedata r:id="rId8" o:title=""/>
          </v:shape>
          <o:OLEObject Type="Embed" ProgID="Equation.3" ShapeID="_x0000_i1053" DrawAspect="Content" ObjectID="_1651175643" r:id="rId9"/>
        </w:object>
      </w:r>
      <w:r w:rsidRPr="00A7390D">
        <w:rPr>
          <w:sz w:val="28"/>
        </w:rPr>
        <w:tab/>
      </w:r>
      <w:r w:rsidRPr="00A7390D">
        <w:rPr>
          <w:sz w:val="28"/>
        </w:rPr>
        <w:tab/>
      </w:r>
      <w:r w:rsidRPr="00A7390D">
        <w:rPr>
          <w:sz w:val="28"/>
        </w:rPr>
        <w:tab/>
      </w:r>
      <w:r w:rsidRPr="00A7390D">
        <w:rPr>
          <w:sz w:val="28"/>
        </w:rPr>
        <w:tab/>
        <w:t xml:space="preserve">b) </w:t>
      </w:r>
      <w:r w:rsidRPr="00A7390D">
        <w:rPr>
          <w:position w:val="-24"/>
          <w:sz w:val="28"/>
        </w:rPr>
        <w:object w:dxaOrig="2900" w:dyaOrig="660" w14:anchorId="53D99875">
          <v:shape id="_x0000_i1030" type="#_x0000_t75" style="width:144.75pt;height:33pt" o:ole="">
            <v:imagedata r:id="rId10" o:title=""/>
          </v:shape>
          <o:OLEObject Type="Embed" ProgID="Equation.3" ShapeID="_x0000_i1030" DrawAspect="Content" ObjectID="_1651175644" r:id="rId11"/>
        </w:object>
      </w:r>
    </w:p>
    <w:p w14:paraId="2AEE621D" w14:textId="77777777" w:rsidR="00000000" w:rsidRPr="00A7390D" w:rsidRDefault="00CF6CF8">
      <w:pPr>
        <w:rPr>
          <w:sz w:val="28"/>
        </w:rPr>
      </w:pPr>
    </w:p>
    <w:p w14:paraId="1636B67F" w14:textId="77777777" w:rsidR="00000000" w:rsidRPr="00A7390D" w:rsidRDefault="00CF6CF8">
      <w:pPr>
        <w:rPr>
          <w:sz w:val="28"/>
        </w:rPr>
      </w:pPr>
    </w:p>
    <w:p w14:paraId="4C03F64F" w14:textId="77777777" w:rsidR="00000000" w:rsidRPr="00A7390D" w:rsidRDefault="00CF6CF8">
      <w:pPr>
        <w:rPr>
          <w:sz w:val="28"/>
        </w:rPr>
      </w:pPr>
    </w:p>
    <w:p w14:paraId="4F0D1C2D" w14:textId="77777777" w:rsidR="00000000" w:rsidRPr="00A7390D" w:rsidRDefault="00CF6CF8">
      <w:pPr>
        <w:rPr>
          <w:sz w:val="28"/>
        </w:rPr>
      </w:pPr>
    </w:p>
    <w:p w14:paraId="44FEBE44" w14:textId="77777777" w:rsidR="00000000" w:rsidRPr="00A7390D" w:rsidRDefault="00CF6CF8">
      <w:pPr>
        <w:rPr>
          <w:sz w:val="28"/>
        </w:rPr>
      </w:pPr>
    </w:p>
    <w:p w14:paraId="7BD62153" w14:textId="77777777" w:rsidR="00000000" w:rsidRPr="00A7390D" w:rsidRDefault="00CF6CF8">
      <w:pPr>
        <w:rPr>
          <w:sz w:val="28"/>
        </w:rPr>
      </w:pPr>
    </w:p>
    <w:p w14:paraId="60C95933" w14:textId="2D9EF82E" w:rsidR="00000000" w:rsidRDefault="00CF6CF8">
      <w:pPr>
        <w:rPr>
          <w:sz w:val="28"/>
        </w:rPr>
      </w:pPr>
    </w:p>
    <w:p w14:paraId="46A3BECC" w14:textId="12DB79E5" w:rsidR="00A52653" w:rsidRDefault="00A52653">
      <w:pPr>
        <w:rPr>
          <w:sz w:val="28"/>
        </w:rPr>
      </w:pPr>
    </w:p>
    <w:p w14:paraId="08DFFB3F" w14:textId="13B64415" w:rsidR="00A52653" w:rsidRDefault="00A52653">
      <w:pPr>
        <w:rPr>
          <w:sz w:val="28"/>
        </w:rPr>
      </w:pPr>
    </w:p>
    <w:p w14:paraId="525E82D7" w14:textId="0ECE4834" w:rsidR="00A52653" w:rsidRDefault="00A52653">
      <w:pPr>
        <w:rPr>
          <w:sz w:val="28"/>
        </w:rPr>
      </w:pPr>
    </w:p>
    <w:p w14:paraId="1AB49B0E" w14:textId="1DAD295A" w:rsidR="00A52653" w:rsidRDefault="00A52653">
      <w:pPr>
        <w:rPr>
          <w:sz w:val="28"/>
        </w:rPr>
      </w:pPr>
    </w:p>
    <w:p w14:paraId="17181D31" w14:textId="13249CD2" w:rsidR="00A52653" w:rsidRDefault="00A52653">
      <w:pPr>
        <w:rPr>
          <w:sz w:val="28"/>
        </w:rPr>
      </w:pPr>
    </w:p>
    <w:p w14:paraId="7EA0EAB8" w14:textId="7E598B27" w:rsidR="00A52653" w:rsidRDefault="00A52653">
      <w:pPr>
        <w:rPr>
          <w:sz w:val="28"/>
        </w:rPr>
      </w:pPr>
    </w:p>
    <w:p w14:paraId="6E3273D4" w14:textId="77777777" w:rsidR="00A52653" w:rsidRPr="00A7390D" w:rsidRDefault="00A52653">
      <w:pPr>
        <w:rPr>
          <w:sz w:val="28"/>
        </w:rPr>
      </w:pPr>
    </w:p>
    <w:p w14:paraId="5AD1B2F1" w14:textId="77777777" w:rsidR="00CC4441" w:rsidRPr="00A7390D" w:rsidRDefault="00CC4441">
      <w:pPr>
        <w:rPr>
          <w:sz w:val="28"/>
        </w:rPr>
      </w:pPr>
    </w:p>
    <w:p w14:paraId="07A5137B" w14:textId="77777777" w:rsidR="00000000" w:rsidRPr="00A7390D" w:rsidRDefault="00CF6CF8">
      <w:pPr>
        <w:rPr>
          <w:sz w:val="28"/>
        </w:rPr>
      </w:pPr>
    </w:p>
    <w:p w14:paraId="62E9039D" w14:textId="77777777" w:rsidR="00000000" w:rsidRPr="00A7390D" w:rsidRDefault="00CF6CF8">
      <w:pPr>
        <w:rPr>
          <w:sz w:val="28"/>
        </w:rPr>
      </w:pPr>
    </w:p>
    <w:p w14:paraId="203C8524" w14:textId="20927EE2" w:rsidR="00CF6CF8" w:rsidRPr="00A7390D" w:rsidRDefault="00CF6CF8">
      <w:pPr>
        <w:rPr>
          <w:sz w:val="32"/>
        </w:rPr>
      </w:pPr>
      <w:r w:rsidRPr="00A7390D">
        <w:rPr>
          <w:sz w:val="28"/>
        </w:rPr>
        <w:t xml:space="preserve">c) </w:t>
      </w:r>
      <w:r w:rsidRPr="00A7390D">
        <w:rPr>
          <w:position w:val="-6"/>
          <w:sz w:val="28"/>
        </w:rPr>
        <w:object w:dxaOrig="2460" w:dyaOrig="279" w14:anchorId="5DBAB22B">
          <v:shape id="_x0000_i1031" type="#_x0000_t75" style="width:123pt;height:14.25pt" o:ole="">
            <v:imagedata r:id="rId12" o:title=""/>
          </v:shape>
          <o:OLEObject Type="Embed" ProgID="Equation.3" ShapeID="_x0000_i1031" DrawAspect="Content" ObjectID="_1651175645" r:id="rId13"/>
        </w:object>
      </w:r>
      <w:r w:rsidRPr="00A7390D">
        <w:rPr>
          <w:sz w:val="28"/>
        </w:rPr>
        <w:tab/>
      </w:r>
      <w:r w:rsidRPr="00A7390D">
        <w:rPr>
          <w:sz w:val="28"/>
        </w:rPr>
        <w:tab/>
      </w:r>
      <w:r w:rsidRPr="00A7390D">
        <w:rPr>
          <w:sz w:val="28"/>
        </w:rPr>
        <w:tab/>
      </w:r>
      <w:r w:rsidRPr="00A7390D">
        <w:rPr>
          <w:sz w:val="28"/>
        </w:rPr>
        <w:tab/>
      </w:r>
      <w:r w:rsidR="00A52653">
        <w:rPr>
          <w:sz w:val="28"/>
        </w:rPr>
        <w:t xml:space="preserve"> </w:t>
      </w:r>
      <w:r w:rsidRPr="00A7390D">
        <w:rPr>
          <w:sz w:val="28"/>
        </w:rPr>
        <w:t xml:space="preserve">d) </w:t>
      </w:r>
      <w:r w:rsidRPr="00A7390D">
        <w:rPr>
          <w:position w:val="-6"/>
          <w:sz w:val="28"/>
        </w:rPr>
        <w:object w:dxaOrig="2540" w:dyaOrig="320" w14:anchorId="5E520A83">
          <v:shape id="_x0000_i1032" type="#_x0000_t75" style="width:126.75pt;height:15.75pt" o:ole="">
            <v:imagedata r:id="rId14" o:title=""/>
          </v:shape>
          <o:OLEObject Type="Embed" ProgID="Equation.3" ShapeID="_x0000_i1032" DrawAspect="Content" ObjectID="_1651175646" r:id="rId15"/>
        </w:object>
      </w:r>
    </w:p>
    <w:sectPr w:rsidR="00CF6CF8" w:rsidRPr="00A7390D" w:rsidSect="00A7390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0D"/>
    <w:rsid w:val="000D09F2"/>
    <w:rsid w:val="00593D30"/>
    <w:rsid w:val="00A52653"/>
    <w:rsid w:val="00A7390D"/>
    <w:rsid w:val="00CC4441"/>
    <w:rsid w:val="00C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A9FCC"/>
  <w15:chartTrackingRefBased/>
  <w15:docId w15:val="{E8EBD690-50E4-49D2-A52C-76071FC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441"/>
    <w:rPr>
      <w:color w:val="808080"/>
    </w:rPr>
  </w:style>
  <w:style w:type="paragraph" w:styleId="ListParagraph">
    <w:name w:val="List Paragraph"/>
    <w:basedOn w:val="Normal"/>
    <w:uiPriority w:val="34"/>
    <w:qFormat/>
    <w:rsid w:val="00A5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Proving Identities: Part 2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Proving Identities: Part 2</dc:title>
  <dc:subject/>
  <dc:creator>Owner</dc:creator>
  <cp:keywords/>
  <dc:description/>
  <cp:lastModifiedBy>John</cp:lastModifiedBy>
  <cp:revision>6</cp:revision>
  <cp:lastPrinted>2011-04-25T17:07:00Z</cp:lastPrinted>
  <dcterms:created xsi:type="dcterms:W3CDTF">2020-05-17T02:35:00Z</dcterms:created>
  <dcterms:modified xsi:type="dcterms:W3CDTF">2020-05-17T03:07:00Z</dcterms:modified>
</cp:coreProperties>
</file>